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756" w:rsidRPr="00A1386B" w:rsidRDefault="00D719D5">
      <w:pPr>
        <w:pStyle w:val="Titre"/>
        <w:rPr>
          <w:sz w:val="56"/>
          <w:szCs w:val="60"/>
        </w:rPr>
      </w:pPr>
      <w:r w:rsidRPr="00A1386B">
        <w:rPr>
          <w:sz w:val="56"/>
          <w:szCs w:val="60"/>
        </w:rPr>
        <w:t>La surconsommation d</w:t>
      </w:r>
      <w:r w:rsidRPr="00A1386B">
        <w:rPr>
          <w:sz w:val="56"/>
          <w:szCs w:val="60"/>
        </w:rPr>
        <w:t>’</w:t>
      </w:r>
      <w:r w:rsidRPr="00A1386B">
        <w:rPr>
          <w:sz w:val="56"/>
          <w:szCs w:val="60"/>
        </w:rPr>
        <w:t>aujourd</w:t>
      </w:r>
      <w:r w:rsidRPr="00A1386B">
        <w:rPr>
          <w:sz w:val="56"/>
          <w:szCs w:val="60"/>
        </w:rPr>
        <w:t>’</w:t>
      </w:r>
      <w:r w:rsidRPr="00A1386B">
        <w:rPr>
          <w:sz w:val="56"/>
          <w:szCs w:val="60"/>
        </w:rPr>
        <w:t>hui, les conséquences de demain</w:t>
      </w:r>
      <w:r w:rsidRPr="00A1386B">
        <w:rPr>
          <w:sz w:val="56"/>
          <w:szCs w:val="60"/>
        </w:rPr>
        <w:t> ?</w:t>
      </w:r>
    </w:p>
    <w:p w:rsidR="00010756" w:rsidRPr="00A1386B" w:rsidRDefault="00D719D5">
      <w:pPr>
        <w:pStyle w:val="Sous-titre"/>
        <w:spacing w:line="288" w:lineRule="auto"/>
        <w:rPr>
          <w:sz w:val="36"/>
        </w:rPr>
      </w:pPr>
      <w:r w:rsidRPr="00A1386B">
        <w:rPr>
          <w:sz w:val="36"/>
        </w:rPr>
        <w:t>Les impacts environnementaux li</w:t>
      </w:r>
      <w:r w:rsidRPr="00A1386B">
        <w:rPr>
          <w:rStyle w:val="Aucun"/>
          <w:sz w:val="36"/>
        </w:rPr>
        <w:t>é</w:t>
      </w:r>
      <w:r w:rsidRPr="00A1386B">
        <w:rPr>
          <w:sz w:val="36"/>
        </w:rPr>
        <w:t xml:space="preserve">s </w:t>
      </w:r>
      <w:r w:rsidRPr="00A1386B">
        <w:rPr>
          <w:rStyle w:val="Aucun"/>
          <w:sz w:val="36"/>
        </w:rPr>
        <w:t xml:space="preserve">à </w:t>
      </w:r>
      <w:r w:rsidRPr="00A1386B">
        <w:rPr>
          <w:sz w:val="36"/>
        </w:rPr>
        <w:t>l</w:t>
      </w:r>
      <w:r w:rsidRPr="00A1386B">
        <w:rPr>
          <w:rStyle w:val="Aucun"/>
          <w:sz w:val="36"/>
        </w:rPr>
        <w:t>’</w:t>
      </w:r>
      <w:r w:rsidRPr="00A1386B">
        <w:rPr>
          <w:sz w:val="36"/>
        </w:rPr>
        <w:t>industrie de l</w:t>
      </w:r>
      <w:r w:rsidRPr="00A1386B">
        <w:rPr>
          <w:rStyle w:val="Aucun"/>
          <w:sz w:val="36"/>
        </w:rPr>
        <w:t>’é</w:t>
      </w:r>
      <w:proofErr w:type="spellStart"/>
      <w:r w:rsidRPr="00A1386B">
        <w:rPr>
          <w:sz w:val="36"/>
          <w:lang w:val="pt-PT"/>
        </w:rPr>
        <w:t>levage</w:t>
      </w:r>
      <w:proofErr w:type="spellEnd"/>
    </w:p>
    <w:p w:rsidR="00010756" w:rsidRPr="00A1386B" w:rsidRDefault="00D719D5">
      <w:pPr>
        <w:pStyle w:val="Corps"/>
        <w:spacing w:line="288" w:lineRule="auto"/>
        <w:jc w:val="center"/>
        <w:rPr>
          <w:rFonts w:ascii="Avenir Next Ultra Light" w:eastAsia="Avenir Next Ultra Light" w:hAnsi="Avenir Next Ultra Light" w:cs="Avenir Next Ultra Light"/>
          <w:sz w:val="24"/>
        </w:rPr>
      </w:pPr>
      <w:proofErr w:type="spellStart"/>
      <w:r w:rsidRPr="00A1386B">
        <w:rPr>
          <w:rFonts w:ascii="Avenir Next Ultra Light" w:hAnsi="Avenir Next Ultra Light"/>
          <w:sz w:val="24"/>
        </w:rPr>
        <w:t>Auteur</w:t>
      </w:r>
      <w:r w:rsidR="00A1386B">
        <w:rPr>
          <w:rFonts w:ascii="Avenir Next Ultra Light" w:hAnsi="Avenir Next Ultra Light"/>
          <w:sz w:val="24"/>
        </w:rPr>
        <w:t>.e.</w:t>
      </w:r>
      <w:r w:rsidRPr="00A1386B">
        <w:rPr>
          <w:rFonts w:ascii="Avenir Next Ultra Light" w:hAnsi="Avenir Next Ultra Light"/>
          <w:sz w:val="24"/>
        </w:rPr>
        <w:t>s</w:t>
      </w:r>
      <w:proofErr w:type="spellEnd"/>
      <w:r w:rsidRPr="00A1386B">
        <w:rPr>
          <w:rFonts w:ascii="Avenir Next Ultra Light" w:hAnsi="Avenir Next Ultra Light"/>
          <w:sz w:val="24"/>
        </w:rPr>
        <w:t xml:space="preserve"> : </w:t>
      </w:r>
      <w:proofErr w:type="spellStart"/>
      <w:r w:rsidRPr="00A1386B">
        <w:rPr>
          <w:rFonts w:ascii="Avenir Next Ultra Light" w:hAnsi="Avenir Next Ultra Light"/>
          <w:sz w:val="24"/>
          <w:lang w:val="fr-BE"/>
        </w:rPr>
        <w:t>Giulia</w:t>
      </w:r>
      <w:proofErr w:type="spellEnd"/>
      <w:r w:rsidRPr="00A1386B">
        <w:rPr>
          <w:rFonts w:ascii="Avenir Next Ultra Light" w:hAnsi="Avenir Next Ultra Light"/>
          <w:sz w:val="24"/>
          <w:lang w:val="fr-BE"/>
        </w:rPr>
        <w:t xml:space="preserve"> </w:t>
      </w:r>
      <w:proofErr w:type="spellStart"/>
      <w:r w:rsidRPr="00A1386B">
        <w:rPr>
          <w:rFonts w:ascii="Avenir Next Ultra Light" w:hAnsi="Avenir Next Ultra Light"/>
          <w:sz w:val="24"/>
          <w:lang w:val="fr-BE"/>
        </w:rPr>
        <w:t>Dewever</w:t>
      </w:r>
      <w:proofErr w:type="spellEnd"/>
      <w:r w:rsidRPr="00A1386B">
        <w:rPr>
          <w:rFonts w:ascii="Avenir Next Ultra Light" w:hAnsi="Avenir Next Ultra Light"/>
          <w:sz w:val="24"/>
          <w:lang w:val="fr-BE"/>
        </w:rPr>
        <w:t xml:space="preserve"> </w:t>
      </w:r>
      <w:r w:rsidRPr="00A1386B">
        <w:rPr>
          <w:rFonts w:ascii="Avenir Next Ultra Light" w:hAnsi="Avenir Next Ultra Light"/>
          <w:sz w:val="24"/>
        </w:rPr>
        <w:t xml:space="preserve">– </w:t>
      </w:r>
      <w:r w:rsidRPr="00A1386B">
        <w:rPr>
          <w:rFonts w:ascii="Avenir Next Ultra Light" w:hAnsi="Avenir Next Ultra Light"/>
          <w:sz w:val="24"/>
        </w:rPr>
        <w:t>Jos</w:t>
      </w:r>
      <w:r w:rsidRPr="00A1386B">
        <w:rPr>
          <w:rFonts w:ascii="Avenir Next Ultra Light" w:hAnsi="Avenir Next Ultra Light"/>
          <w:sz w:val="24"/>
        </w:rPr>
        <w:t>é</w:t>
      </w:r>
      <w:proofErr w:type="spellStart"/>
      <w:r w:rsidRPr="00A1386B">
        <w:rPr>
          <w:rFonts w:ascii="Avenir Next Ultra Light" w:hAnsi="Avenir Next Ultra Light"/>
          <w:sz w:val="24"/>
          <w:lang w:val="de-DE"/>
        </w:rPr>
        <w:t>phine</w:t>
      </w:r>
      <w:proofErr w:type="spellEnd"/>
      <w:r w:rsidRPr="00A1386B">
        <w:rPr>
          <w:rFonts w:ascii="Avenir Next Ultra Light" w:hAnsi="Avenir Next Ultra Light"/>
          <w:sz w:val="24"/>
          <w:lang w:val="de-DE"/>
        </w:rPr>
        <w:t xml:space="preserve"> Guichard </w:t>
      </w:r>
      <w:r w:rsidRPr="00A1386B">
        <w:rPr>
          <w:rFonts w:ascii="Avenir Next Ultra Light" w:hAnsi="Avenir Next Ultra Light"/>
          <w:sz w:val="24"/>
        </w:rPr>
        <w:t xml:space="preserve">– </w:t>
      </w:r>
      <w:r w:rsidRPr="00A1386B">
        <w:rPr>
          <w:rFonts w:ascii="Avenir Next Ultra Light" w:hAnsi="Avenir Next Ultra Light"/>
          <w:sz w:val="24"/>
        </w:rPr>
        <w:t xml:space="preserve">Fatima </w:t>
      </w:r>
      <w:proofErr w:type="spellStart"/>
      <w:r w:rsidRPr="00A1386B">
        <w:rPr>
          <w:rFonts w:ascii="Avenir Next Ultra Light" w:hAnsi="Avenir Next Ultra Light"/>
          <w:sz w:val="24"/>
        </w:rPr>
        <w:t>Kastit</w:t>
      </w:r>
      <w:proofErr w:type="spellEnd"/>
      <w:r w:rsidRPr="00A1386B">
        <w:rPr>
          <w:rFonts w:ascii="Avenir Next Ultra Light" w:hAnsi="Avenir Next Ultra Light"/>
          <w:sz w:val="24"/>
        </w:rPr>
        <w:t xml:space="preserve"> </w:t>
      </w:r>
      <w:r w:rsidRPr="00A1386B">
        <w:rPr>
          <w:rFonts w:ascii="Avenir Next Ultra Light" w:hAnsi="Avenir Next Ultra Light"/>
          <w:sz w:val="24"/>
        </w:rPr>
        <w:t xml:space="preserve">– </w:t>
      </w:r>
      <w:r w:rsidRPr="00A1386B">
        <w:rPr>
          <w:rFonts w:ascii="Avenir Next Ultra Light" w:hAnsi="Avenir Next Ultra Light"/>
          <w:sz w:val="24"/>
        </w:rPr>
        <w:t xml:space="preserve">Tiphaine </w:t>
      </w:r>
      <w:proofErr w:type="spellStart"/>
      <w:r w:rsidRPr="00A1386B">
        <w:rPr>
          <w:rFonts w:ascii="Avenir Next Ultra Light" w:hAnsi="Avenir Next Ultra Light"/>
          <w:sz w:val="24"/>
        </w:rPr>
        <w:t>Queguineur</w:t>
      </w:r>
      <w:proofErr w:type="spellEnd"/>
      <w:r w:rsidRPr="00A1386B">
        <w:rPr>
          <w:rFonts w:ascii="Avenir Next Ultra Light" w:hAnsi="Avenir Next Ultra Light"/>
          <w:sz w:val="24"/>
        </w:rPr>
        <w:t xml:space="preserve"> </w:t>
      </w:r>
      <w:r w:rsidRPr="00A1386B">
        <w:rPr>
          <w:rFonts w:ascii="Avenir Next Ultra Light" w:hAnsi="Avenir Next Ultra Light"/>
          <w:sz w:val="24"/>
        </w:rPr>
        <w:t xml:space="preserve">– </w:t>
      </w:r>
      <w:r w:rsidRPr="00A1386B">
        <w:rPr>
          <w:rFonts w:ascii="Avenir Next Ultra Light" w:hAnsi="Avenir Next Ultra Light"/>
          <w:sz w:val="24"/>
          <w:lang w:val="it-IT"/>
        </w:rPr>
        <w:t>Sasha Tomen</w:t>
      </w:r>
    </w:p>
    <w:p w:rsidR="00010756" w:rsidRDefault="00D719D5">
      <w:pPr>
        <w:pStyle w:val="Corps"/>
        <w:spacing w:line="240" w:lineRule="auto"/>
        <w:jc w:val="both"/>
        <w:rPr>
          <w:sz w:val="24"/>
          <w:szCs w:val="24"/>
        </w:rPr>
      </w:pPr>
      <w:r>
        <w:rPr>
          <w:rStyle w:val="Aucun"/>
          <w:sz w:val="24"/>
          <w:szCs w:val="24"/>
        </w:rPr>
        <w:t xml:space="preserve">Bienvenue au Printemps des </w:t>
      </w:r>
      <w:r>
        <w:rPr>
          <w:rStyle w:val="Aucun"/>
          <w:sz w:val="24"/>
          <w:szCs w:val="24"/>
        </w:rPr>
        <w:t>Sciences 2021 ! À notre « stand virtuel », vous aurez l’occasion d’en apprendre un peu plus à propos des impacts sur l’environnement liés à la consommation de viande.</w:t>
      </w:r>
    </w:p>
    <w:p w:rsidR="00010756" w:rsidRDefault="00D719D5">
      <w:pPr>
        <w:pStyle w:val="Corps"/>
        <w:spacing w:line="240" w:lineRule="auto"/>
        <w:jc w:val="both"/>
        <w:rPr>
          <w:sz w:val="24"/>
          <w:szCs w:val="24"/>
        </w:rPr>
      </w:pPr>
      <w:r>
        <w:rPr>
          <w:rStyle w:val="Aucun"/>
          <w:sz w:val="24"/>
          <w:szCs w:val="24"/>
        </w:rPr>
        <w:t>Mais avant cela, une petite précision : ce projet n’a pas pour but d’accabler ou de point</w:t>
      </w:r>
      <w:r>
        <w:rPr>
          <w:rStyle w:val="Aucun"/>
          <w:sz w:val="24"/>
          <w:szCs w:val="24"/>
        </w:rPr>
        <w:t>er du doigt. Nous voulons seulement expliciter et approfondir les conséquences environnementales causées par les systèmes fortement industrialisés que notre société emploie. Pour conclure notre exposé, nous vous proposons quelques solutions et alternatives</w:t>
      </w:r>
      <w:r>
        <w:rPr>
          <w:rStyle w:val="Aucun"/>
          <w:sz w:val="24"/>
          <w:szCs w:val="24"/>
        </w:rPr>
        <w:t xml:space="preserve"> qui permettent de limiter l’impact de notre alimentation sur la planète. </w:t>
      </w:r>
    </w:p>
    <w:p w:rsidR="00010756" w:rsidRDefault="00D719D5">
      <w:pPr>
        <w:pStyle w:val="Corps"/>
        <w:spacing w:line="240" w:lineRule="auto"/>
        <w:jc w:val="both"/>
        <w:rPr>
          <w:rStyle w:val="Aucun"/>
          <w:sz w:val="24"/>
          <w:szCs w:val="24"/>
        </w:rPr>
      </w:pPr>
      <w:r>
        <w:rPr>
          <w:rStyle w:val="Aucun"/>
          <w:sz w:val="24"/>
          <w:szCs w:val="24"/>
        </w:rPr>
        <w:t>Nous avons énormément appris en mettant ce projet en place et  espérons vous transmettre au mieux les informations ! Voici ici les différents sujets que nous aborderons.</w:t>
      </w:r>
    </w:p>
    <w:p w:rsidR="00010756" w:rsidRDefault="00D719D5">
      <w:pPr>
        <w:pStyle w:val="Titre"/>
        <w:spacing w:line="288" w:lineRule="auto"/>
        <w:rPr>
          <w:rStyle w:val="Aucun"/>
        </w:rPr>
      </w:pPr>
      <w:r>
        <w:rPr>
          <w:rStyle w:val="Aucun"/>
        </w:rPr>
        <w:t>La déforest</w:t>
      </w:r>
      <w:r>
        <w:rPr>
          <w:rStyle w:val="Aucun"/>
        </w:rPr>
        <w:t>ation</w:t>
      </w:r>
    </w:p>
    <w:p w:rsidR="00010756" w:rsidRDefault="00D719D5">
      <w:pPr>
        <w:pStyle w:val="Corps"/>
        <w:spacing w:line="240" w:lineRule="auto"/>
        <w:jc w:val="both"/>
        <w:rPr>
          <w:rStyle w:val="Aucun"/>
          <w:sz w:val="24"/>
          <w:szCs w:val="24"/>
        </w:rPr>
      </w:pPr>
      <w:r>
        <w:rPr>
          <w:rStyle w:val="Aucun"/>
          <w:sz w:val="24"/>
          <w:szCs w:val="24"/>
        </w:rPr>
        <w:t>L’agriculture est le principal facteur responsable de la déforestation de la planète. Comme la consommation de viande ne cesse d’augmenter, des espaces plus grand sont nécessaires afin de placer le bétail et de cultiver leurs aliments et cela engendr</w:t>
      </w:r>
      <w:r>
        <w:rPr>
          <w:rStyle w:val="Aucun"/>
          <w:sz w:val="24"/>
          <w:szCs w:val="24"/>
        </w:rPr>
        <w:t xml:space="preserve">e davantage de déboisement de forêts. Les conséquences sont multiples; on peut citer la perte d’habitats pour la faune et donc la perte de biodiversité animale, l’augmentation du taux de CO2 dans l’atmosphère, le cycle de l’eau endommagé et la dégradation </w:t>
      </w:r>
      <w:r>
        <w:rPr>
          <w:rStyle w:val="Aucun"/>
          <w:sz w:val="24"/>
          <w:szCs w:val="24"/>
        </w:rPr>
        <w:t>des sols.</w:t>
      </w:r>
    </w:p>
    <w:p w:rsidR="00010756" w:rsidRDefault="00010756">
      <w:pPr>
        <w:pStyle w:val="Titre"/>
        <w:spacing w:line="288" w:lineRule="auto"/>
        <w:rPr>
          <w:rStyle w:val="Aucun"/>
        </w:rPr>
      </w:pPr>
    </w:p>
    <w:p w:rsidR="00010756" w:rsidRDefault="00D719D5">
      <w:pPr>
        <w:pStyle w:val="Titre"/>
        <w:spacing w:line="288" w:lineRule="auto"/>
        <w:rPr>
          <w:rStyle w:val="Aucun"/>
        </w:rPr>
      </w:pPr>
      <w:r>
        <w:rPr>
          <w:rStyle w:val="Aucun"/>
        </w:rPr>
        <w:lastRenderedPageBreak/>
        <w:t>La dégradation des sols</w:t>
      </w:r>
    </w:p>
    <w:p w:rsidR="00010756" w:rsidRDefault="00D719D5">
      <w:pPr>
        <w:pStyle w:val="Corps2"/>
        <w:spacing w:line="240" w:lineRule="auto"/>
        <w:jc w:val="both"/>
        <w:rPr>
          <w:rStyle w:val="Aucun"/>
          <w:sz w:val="24"/>
          <w:szCs w:val="24"/>
        </w:rPr>
      </w:pPr>
      <w:r>
        <w:rPr>
          <w:rStyle w:val="Aucun"/>
          <w:sz w:val="24"/>
          <w:szCs w:val="24"/>
        </w:rPr>
        <w:tab/>
      </w:r>
      <w:r>
        <w:rPr>
          <w:rStyle w:val="Aucun"/>
          <w:sz w:val="24"/>
          <w:szCs w:val="24"/>
        </w:rPr>
        <w:t>Le sol, on marche dessus, on vit dessus, mais connait-on véritablement toute son importance écologique? Il est le lieu de recyclage d’éléments minéraux et permet d’assurer la perpétuité des écosystèmes qui sont</w:t>
      </w:r>
      <w:r>
        <w:rPr>
          <w:rStyle w:val="Aucun"/>
          <w:sz w:val="24"/>
          <w:szCs w:val="24"/>
        </w:rPr>
        <w:t xml:space="preserve"> en relation étroite avec l’atmosphère et l’hydrosphère et ont une valeur </w:t>
      </w:r>
      <w:proofErr w:type="spellStart"/>
      <w:r>
        <w:rPr>
          <w:rStyle w:val="Aucun"/>
          <w:sz w:val="24"/>
          <w:szCs w:val="24"/>
        </w:rPr>
        <w:t>écosystèmique</w:t>
      </w:r>
      <w:proofErr w:type="spellEnd"/>
      <w:r>
        <w:rPr>
          <w:rStyle w:val="Aucun"/>
          <w:sz w:val="24"/>
          <w:szCs w:val="24"/>
        </w:rPr>
        <w:t xml:space="preserve"> très importante. La formation et la pérennité de sols fertiles et en bonne santé  permet de maintenir une production primaire indispensable à la vie sur terre. On a sou</w:t>
      </w:r>
      <w:r>
        <w:rPr>
          <w:rStyle w:val="Aucun"/>
          <w:sz w:val="24"/>
          <w:szCs w:val="24"/>
        </w:rPr>
        <w:t>vent tendance à croire que la richesse d’un sol est inépuisable mais nous verrons ici que ce n’est pas le cas si l’on n’en prend pas soin!</w:t>
      </w:r>
    </w:p>
    <w:p w:rsidR="00010756" w:rsidRDefault="00D719D5">
      <w:pPr>
        <w:pStyle w:val="Titre"/>
        <w:spacing w:line="288" w:lineRule="auto"/>
        <w:rPr>
          <w:rStyle w:val="Aucun"/>
        </w:rPr>
      </w:pPr>
      <w:r>
        <w:rPr>
          <w:rStyle w:val="Aucun"/>
        </w:rPr>
        <w:t>L’eutrophisation</w:t>
      </w:r>
    </w:p>
    <w:p w:rsidR="00010756" w:rsidRDefault="00D719D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jc w:val="both"/>
        <w:rPr>
          <w:rStyle w:val="Aucun"/>
          <w:sz w:val="24"/>
          <w:szCs w:val="24"/>
          <w:u w:color="000000"/>
        </w:rPr>
      </w:pPr>
      <w:r>
        <w:rPr>
          <w:rStyle w:val="Aucun"/>
          <w:sz w:val="24"/>
          <w:szCs w:val="24"/>
          <w:u w:color="000000"/>
        </w:rPr>
        <w:t>Vous êtes-vous déjà demandé pourquoi des points d’eau (rivières, lacs et même parfois des plages) se</w:t>
      </w:r>
      <w:r>
        <w:rPr>
          <w:rStyle w:val="Aucun"/>
          <w:sz w:val="24"/>
          <w:szCs w:val="24"/>
          <w:u w:color="000000"/>
        </w:rPr>
        <w:t>mblaient avoir  une pellicule verte recouvrant leur surface ? C’est très certainement lié à l’eutrophisation, c’est-à-dire la prolifération et l’accumulation d’organismes tels que les cyanobactéries dans des écosystèmes aquatiques. Ce phénomène est observa</w:t>
      </w:r>
      <w:r>
        <w:rPr>
          <w:rStyle w:val="Aucun"/>
          <w:sz w:val="24"/>
          <w:szCs w:val="24"/>
          <w:u w:color="000000"/>
        </w:rPr>
        <w:t>ble  suite à l’apport excessif de certains éléments tels que l’azote et le phosphore, deux éléments très présents dans les engrais de synthèse. Cette eutrophisation a de nombreuses conséquences sur la biodiversité aquatique.</w:t>
      </w:r>
    </w:p>
    <w:p w:rsidR="00010756" w:rsidRDefault="00D719D5">
      <w:pPr>
        <w:pStyle w:val="Titre"/>
        <w:spacing w:line="288" w:lineRule="auto"/>
        <w:rPr>
          <w:rStyle w:val="Aucun"/>
        </w:rPr>
      </w:pPr>
      <w:r>
        <w:rPr>
          <w:rStyle w:val="Aucun"/>
        </w:rPr>
        <w:t>Les émissions de gaz à effet de</w:t>
      </w:r>
      <w:r>
        <w:rPr>
          <w:rStyle w:val="Aucun"/>
        </w:rPr>
        <w:t xml:space="preserve"> serre</w:t>
      </w:r>
    </w:p>
    <w:p w:rsidR="00010756" w:rsidRDefault="00D719D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jc w:val="both"/>
        <w:rPr>
          <w:sz w:val="24"/>
          <w:szCs w:val="24"/>
          <w:u w:color="000000"/>
        </w:rPr>
      </w:pPr>
      <w:r>
        <w:rPr>
          <w:rStyle w:val="Aucun"/>
          <w:sz w:val="24"/>
          <w:szCs w:val="24"/>
          <w:u w:color="000000"/>
        </w:rPr>
        <w:t>L’industrie bovine dégage une importante quantité de gaz à effet de serre tels que le protoxyde d’azote, le dioxyde de carbone et le méthane. Pour quantifier le dégagement de ces polluants, ces derniers sont rassemblés en un seul terme «  le CO2 équ</w:t>
      </w:r>
      <w:r>
        <w:rPr>
          <w:rStyle w:val="Aucun"/>
          <w:sz w:val="24"/>
          <w:szCs w:val="24"/>
          <w:u w:color="000000"/>
        </w:rPr>
        <w:t>ivalent », qui signifie la quantité de CO2 qui polluerait autant qu’une certaine quantité de gaz. Ces émissions ont des conséquences néfastes sur la planète et l’élevage est une des principales causes du réchauffement climatique.</w:t>
      </w:r>
    </w:p>
    <w:p w:rsidR="00010756" w:rsidRDefault="00D719D5">
      <w:pPr>
        <w:pStyle w:val="Titre"/>
        <w:spacing w:line="288" w:lineRule="auto"/>
        <w:rPr>
          <w:rStyle w:val="Aucun"/>
        </w:rPr>
      </w:pPr>
      <w:r>
        <w:rPr>
          <w:rStyle w:val="Aucun"/>
        </w:rPr>
        <w:t>Les solutions</w:t>
      </w:r>
    </w:p>
    <w:p w:rsidR="00010756" w:rsidRDefault="00D719D5">
      <w:pPr>
        <w:pStyle w:val="Corps2"/>
        <w:spacing w:line="240" w:lineRule="auto"/>
        <w:jc w:val="both"/>
      </w:pPr>
      <w:r>
        <w:rPr>
          <w:rStyle w:val="Aucun"/>
          <w:sz w:val="24"/>
          <w:szCs w:val="24"/>
        </w:rPr>
        <w:tab/>
        <w:t>Pour limite</w:t>
      </w:r>
      <w:r>
        <w:rPr>
          <w:rStyle w:val="Aucun"/>
          <w:sz w:val="24"/>
          <w:szCs w:val="24"/>
        </w:rPr>
        <w:t>r les dégâts sur l’environnement causés par notre alimentation, il existe des types d’élevage qui respectent d’avantage celui-ci, par exemple en améliorant l’alimentation du bétail et donc en réduisant les émissions de méthane, gaz très polluant. Il existe</w:t>
      </w:r>
      <w:r>
        <w:rPr>
          <w:rStyle w:val="Aucun"/>
          <w:sz w:val="24"/>
          <w:szCs w:val="24"/>
        </w:rPr>
        <w:t xml:space="preserve"> également des alternatives pour remplacer la viande dans son alimentation telles que la consommation d’insectes, riches en protéine, ou de « fausse viande » créée à base de légumes et légumineuses et reproduisant le gout et la texture de la viande.</w:t>
      </w:r>
      <w:bookmarkStart w:id="0" w:name="_GoBack"/>
      <w:bookmarkEnd w:id="0"/>
    </w:p>
    <w:sectPr w:rsidR="00010756">
      <w:headerReference w:type="default" r:id="rId6"/>
      <w:footerReference w:type="default" r:id="rId7"/>
      <w:pgSz w:w="11900" w:h="16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D5" w:rsidRDefault="00D719D5">
      <w:r>
        <w:separator/>
      </w:r>
    </w:p>
  </w:endnote>
  <w:endnote w:type="continuationSeparator" w:id="0">
    <w:p w:rsidR="00D719D5" w:rsidRDefault="00D7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Superclarendon">
    <w:panose1 w:val="02060605060000020003"/>
    <w:charset w:val="4D"/>
    <w:family w:val="roman"/>
    <w:pitch w:val="variable"/>
    <w:sig w:usb0="A00000EF" w:usb1="5000205A" w:usb2="00000000" w:usb3="00000000" w:csb0="00000183" w:csb1="00000000"/>
  </w:font>
  <w:font w:name="Superclarendon Light">
    <w:panose1 w:val="02060305060000020003"/>
    <w:charset w:val="4D"/>
    <w:family w:val="roman"/>
    <w:pitch w:val="variable"/>
    <w:sig w:usb0="A00000EF" w:usb1="5000205A" w:usb2="00000000" w:usb3="00000000" w:csb0="00000183" w:csb1="00000000"/>
  </w:font>
  <w:font w:name="Avenir Next Ultra Light">
    <w:panose1 w:val="020B0203020202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56" w:rsidRDefault="00D719D5">
    <w:pPr>
      <w:pStyle w:val="En-tte"/>
      <w:tabs>
        <w:tab w:val="center" w:pos="4510"/>
      </w:tabs>
      <w:jc w:val="left"/>
    </w:pPr>
    <w:r>
      <w:tab/>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D5" w:rsidRDefault="00D719D5">
      <w:r>
        <w:separator/>
      </w:r>
    </w:p>
  </w:footnote>
  <w:footnote w:type="continuationSeparator" w:id="0">
    <w:p w:rsidR="00D719D5" w:rsidRDefault="00D7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56" w:rsidRDefault="00010756">
    <w:pPr>
      <w:pStyle w:val="En-tte"/>
      <w:tabs>
        <w:tab w:val="center" w:pos="451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56"/>
    <w:rsid w:val="00010756"/>
    <w:rsid w:val="0002063A"/>
    <w:rsid w:val="00A1386B"/>
    <w:rsid w:val="00D719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77E3B01"/>
  <w15:docId w15:val="{DB0559E5-F93D-A24A-A5E6-70868CB7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jc w:val="right"/>
    </w:pPr>
    <w:rPr>
      <w:rFonts w:ascii="Avenir Next" w:hAnsi="Avenir Next" w:cs="Arial Unicode MS"/>
      <w:color w:val="7A7A7A"/>
      <w:sz w:val="24"/>
      <w:szCs w:val="24"/>
      <w14:textOutline w14:w="0" w14:cap="flat" w14:cmpd="sng" w14:algn="ctr">
        <w14:noFill/>
        <w14:prstDash w14:val="solid"/>
        <w14:bevel/>
      </w14:textOutline>
    </w:rPr>
  </w:style>
  <w:style w:type="paragraph" w:styleId="Titre">
    <w:name w:val="Title"/>
    <w:uiPriority w:val="10"/>
    <w:qFormat/>
    <w:pPr>
      <w:spacing w:before="280" w:after="40" w:line="264" w:lineRule="auto"/>
      <w:outlineLvl w:val="0"/>
    </w:pPr>
    <w:rPr>
      <w:rFonts w:ascii="Superclarendon" w:hAnsi="Superclarendon" w:cs="Arial Unicode MS"/>
      <w:b/>
      <w:bCs/>
      <w:color w:val="AC5A49"/>
      <w:sz w:val="28"/>
      <w:szCs w:val="28"/>
      <w:lang w:val="fr-FR"/>
      <w14:textOutline w14:w="0" w14:cap="flat" w14:cmpd="sng" w14:algn="ctr">
        <w14:noFill/>
        <w14:prstDash w14:val="solid"/>
        <w14:bevel/>
      </w14:textOutline>
    </w:rPr>
  </w:style>
  <w:style w:type="paragraph" w:styleId="Sous-titre">
    <w:name w:val="Subtitle"/>
    <w:next w:val="Corps2"/>
    <w:uiPriority w:val="11"/>
    <w:qFormat/>
    <w:pPr>
      <w:spacing w:before="280" w:line="192" w:lineRule="auto"/>
      <w:jc w:val="center"/>
    </w:pPr>
    <w:rPr>
      <w:rFonts w:ascii="Superclarendon Light" w:hAnsi="Superclarendon Light" w:cs="Arial Unicode MS"/>
      <w:color w:val="AC5A49"/>
      <w:sz w:val="40"/>
      <w:szCs w:val="40"/>
      <w:lang w:val="fr-FR"/>
      <w14:textOutline w14:w="0" w14:cap="flat" w14:cmpd="sng" w14:algn="ctr">
        <w14:noFill/>
        <w14:prstDash w14:val="solid"/>
        <w14:bevel/>
      </w14:textOutline>
    </w:rPr>
  </w:style>
  <w:style w:type="paragraph" w:customStyle="1" w:styleId="Corps2">
    <w:name w:val="Corps 2"/>
    <w:pPr>
      <w:suppressAutoHyphens/>
      <w:spacing w:after="180" w:line="264" w:lineRule="auto"/>
    </w:pPr>
    <w:rPr>
      <w:rFonts w:ascii="Avenir Next" w:hAnsi="Avenir Next" w:cs="Arial Unicode MS"/>
      <w:color w:val="000000"/>
      <w:sz w:val="22"/>
      <w:szCs w:val="22"/>
      <w:lang w:val="fr-FR"/>
      <w14:textOutline w14:w="0" w14:cap="flat" w14:cmpd="sng" w14:algn="ctr">
        <w14:noFill/>
        <w14:prstDash w14:val="solid"/>
        <w14:bevel/>
      </w14:textOutline>
    </w:rPr>
  </w:style>
  <w:style w:type="character" w:customStyle="1" w:styleId="Aucun">
    <w:name w:val="Aucun"/>
    <w:rPr>
      <w:lang w:val="fr-FR"/>
    </w:rPr>
  </w:style>
  <w:style w:type="paragraph" w:customStyle="1" w:styleId="Corps">
    <w:name w:val="Corps"/>
    <w:pPr>
      <w:spacing w:after="280" w:line="264" w:lineRule="auto"/>
      <w:ind w:firstLine="720"/>
    </w:pPr>
    <w:rPr>
      <w:rFonts w:ascii="Avenir Next" w:hAnsi="Avenir Next" w:cs="Arial Unicode MS"/>
      <w:color w:val="000000"/>
      <w:sz w:val="28"/>
      <w:szCs w:val="28"/>
      <w:lang w:val="fr-FR"/>
      <w14:textOutline w14:w="0" w14:cap="flat" w14:cmpd="sng" w14:algn="ctr">
        <w14:noFill/>
        <w14:prstDash w14:val="solid"/>
        <w14:bevel/>
      </w14:textOutline>
    </w:rPr>
  </w:style>
  <w:style w:type="paragraph" w:styleId="Pieddepage">
    <w:name w:val="footer"/>
    <w:basedOn w:val="Normal"/>
    <w:link w:val="PieddepageCar"/>
    <w:uiPriority w:val="99"/>
    <w:unhideWhenUsed/>
    <w:rsid w:val="0002063A"/>
    <w:pPr>
      <w:tabs>
        <w:tab w:val="center" w:pos="4536"/>
        <w:tab w:val="right" w:pos="9072"/>
      </w:tabs>
    </w:pPr>
  </w:style>
  <w:style w:type="character" w:customStyle="1" w:styleId="PieddepageCar">
    <w:name w:val="Pied de page Car"/>
    <w:basedOn w:val="Policepardfaut"/>
    <w:link w:val="Pieddepage"/>
    <w:uiPriority w:val="99"/>
    <w:rsid w:val="000206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6_Visual_Report">
  <a:themeElements>
    <a:clrScheme name="06_Visual_Report">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Visual_Report">
      <a:majorFont>
        <a:latin typeface="Superclarendon"/>
        <a:ea typeface="Superclarendon"/>
        <a:cs typeface="Superclarendon"/>
      </a:majorFont>
      <a:minorFont>
        <a:latin typeface="Superclarendon"/>
        <a:ea typeface="Superclarendon"/>
        <a:cs typeface="Superclarendon"/>
      </a:minorFont>
    </a:fontScheme>
    <a:fmtScheme name="06_Visua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457200" algn="l" defTabSz="457200" rtl="0" fontAlgn="auto" latinLnBrk="0" hangingPunct="0">
          <a:lnSpc>
            <a:spcPct val="110000"/>
          </a:lnSpc>
          <a:spcBef>
            <a:spcPts val="1400"/>
          </a:spcBef>
          <a:spcAft>
            <a:spcPts val="0"/>
          </a:spcAft>
          <a:buClrTx/>
          <a:buSzTx/>
          <a:buFontTx/>
          <a:buNone/>
          <a:tabLst/>
          <a:defRPr kumimoji="0" sz="14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BBD2859163E4D924141501DF423F8" ma:contentTypeVersion="12" ma:contentTypeDescription="Crée un document." ma:contentTypeScope="" ma:versionID="707518b59ba6a34c87e046263728da97">
  <xsd:schema xmlns:xsd="http://www.w3.org/2001/XMLSchema" xmlns:xs="http://www.w3.org/2001/XMLSchema" xmlns:p="http://schemas.microsoft.com/office/2006/metadata/properties" xmlns:ns2="9b7e5bbd-7f2d-4d10-b619-482558162298" xmlns:ns3="c394dcf4-7364-45fe-9f7a-6b6e72eed8e7" targetNamespace="http://schemas.microsoft.com/office/2006/metadata/properties" ma:root="true" ma:fieldsID="6ec0ac5d0a9b2576722a091fd08f204e" ns2:_="" ns3:_="">
    <xsd:import namespace="9b7e5bbd-7f2d-4d10-b619-482558162298"/>
    <xsd:import namespace="c394dcf4-7364-45fe-9f7a-6b6e72eed8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e5bbd-7f2d-4d10-b619-48255816229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4dcf4-7364-45fe-9f7a-6b6e72eed8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81D9B-4374-4179-BD6C-CDACB3C21111}"/>
</file>

<file path=customXml/itemProps2.xml><?xml version="1.0" encoding="utf-8"?>
<ds:datastoreItem xmlns:ds="http://schemas.openxmlformats.org/officeDocument/2006/customXml" ds:itemID="{4AB617B9-1551-4083-BE3F-0E0E66F7F5AB}"/>
</file>

<file path=customXml/itemProps3.xml><?xml version="1.0" encoding="utf-8"?>
<ds:datastoreItem xmlns:ds="http://schemas.openxmlformats.org/officeDocument/2006/customXml" ds:itemID="{69382986-14EF-45B4-AE25-6847A5D4B322}"/>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3233</Characters>
  <Application>Microsoft Office Word</Application>
  <DocSecurity>0</DocSecurity>
  <Lines>26</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GUICHARD  Josephine</cp:lastModifiedBy>
  <cp:revision>3</cp:revision>
  <dcterms:created xsi:type="dcterms:W3CDTF">2021-03-16T14:23:00Z</dcterms:created>
  <dcterms:modified xsi:type="dcterms:W3CDTF">2021-03-16T14:30:00Z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0x01010094EBBD2859163E4D924141501DF423F8</vt:lpwstr>
  </property>
</Properties>
</file>